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248" w:rsidRPr="00BE3438" w:rsidRDefault="00BE3438" w:rsidP="00BE3438">
      <w:pPr>
        <w:spacing w:after="0"/>
        <w:jc w:val="center"/>
        <w:rPr>
          <w:b/>
          <w:sz w:val="28"/>
          <w:szCs w:val="28"/>
        </w:rPr>
      </w:pPr>
      <w:r w:rsidRPr="00BE3438">
        <w:rPr>
          <w:b/>
          <w:sz w:val="28"/>
          <w:szCs w:val="28"/>
        </w:rPr>
        <w:t>Guest Teacher Salary Schedule</w:t>
      </w:r>
    </w:p>
    <w:p w:rsidR="00BE3438" w:rsidRDefault="00BE3438" w:rsidP="00BE3438">
      <w:pPr>
        <w:spacing w:after="0"/>
        <w:jc w:val="center"/>
        <w:rPr>
          <w:b/>
          <w:sz w:val="28"/>
          <w:szCs w:val="28"/>
        </w:rPr>
      </w:pPr>
      <w:r w:rsidRPr="00BE3438">
        <w:rPr>
          <w:b/>
          <w:sz w:val="28"/>
          <w:szCs w:val="28"/>
        </w:rPr>
        <w:t>202</w:t>
      </w:r>
      <w:r w:rsidR="00611A79">
        <w:rPr>
          <w:b/>
          <w:sz w:val="28"/>
          <w:szCs w:val="28"/>
        </w:rPr>
        <w:t>2</w:t>
      </w:r>
      <w:r w:rsidRPr="00BE3438">
        <w:rPr>
          <w:b/>
          <w:sz w:val="28"/>
          <w:szCs w:val="28"/>
        </w:rPr>
        <w:t>-202</w:t>
      </w:r>
      <w:r w:rsidR="00611A79">
        <w:rPr>
          <w:b/>
          <w:sz w:val="28"/>
          <w:szCs w:val="28"/>
        </w:rPr>
        <w:t>3</w:t>
      </w:r>
    </w:p>
    <w:p w:rsidR="00BE3438" w:rsidRDefault="00BE3438" w:rsidP="00BE343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 Day Pay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BE3438" w:rsidTr="00BE3438"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Rank</w:t>
            </w:r>
          </w:p>
        </w:tc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E3438" w:rsidTr="00BE3438"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0-3 Years Exp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99.96</w:t>
            </w:r>
          </w:p>
        </w:tc>
        <w:tc>
          <w:tcPr>
            <w:tcW w:w="1558" w:type="dxa"/>
          </w:tcPr>
          <w:p w:rsidR="00BE3438" w:rsidRPr="00611A79" w:rsidRDefault="00BE3438" w:rsidP="00BE3438">
            <w:pPr>
              <w:rPr>
                <w:sz w:val="24"/>
                <w:szCs w:val="24"/>
              </w:rPr>
            </w:pPr>
            <w:r w:rsidRPr="00611A79">
              <w:rPr>
                <w:sz w:val="24"/>
                <w:szCs w:val="24"/>
              </w:rPr>
              <w:t>$9</w:t>
            </w:r>
            <w:r w:rsidR="00C0518A">
              <w:rPr>
                <w:sz w:val="24"/>
                <w:szCs w:val="24"/>
              </w:rPr>
              <w:t>6.90</w:t>
            </w:r>
          </w:p>
        </w:tc>
        <w:tc>
          <w:tcPr>
            <w:tcW w:w="1558" w:type="dxa"/>
          </w:tcPr>
          <w:p w:rsidR="00BE3438" w:rsidRPr="00611A79" w:rsidRDefault="00BE3438" w:rsidP="00BE3438">
            <w:pPr>
              <w:rPr>
                <w:sz w:val="24"/>
                <w:szCs w:val="24"/>
              </w:rPr>
            </w:pPr>
            <w:r w:rsidRPr="00611A79">
              <w:rPr>
                <w:sz w:val="24"/>
                <w:szCs w:val="24"/>
              </w:rPr>
              <w:t>$</w:t>
            </w:r>
            <w:r w:rsidR="00C0518A">
              <w:rPr>
                <w:sz w:val="24"/>
                <w:szCs w:val="24"/>
              </w:rPr>
              <w:t>93.84</w:t>
            </w:r>
          </w:p>
        </w:tc>
        <w:tc>
          <w:tcPr>
            <w:tcW w:w="1559" w:type="dxa"/>
          </w:tcPr>
          <w:p w:rsidR="00BE3438" w:rsidRPr="00611A79" w:rsidRDefault="00BE3438" w:rsidP="00BE3438">
            <w:pPr>
              <w:rPr>
                <w:sz w:val="24"/>
                <w:szCs w:val="24"/>
              </w:rPr>
            </w:pPr>
            <w:r w:rsidRPr="00611A79">
              <w:rPr>
                <w:sz w:val="24"/>
                <w:szCs w:val="24"/>
              </w:rPr>
              <w:t>$8</w:t>
            </w:r>
            <w:r w:rsidR="00C0518A">
              <w:rPr>
                <w:sz w:val="24"/>
                <w:szCs w:val="24"/>
              </w:rPr>
              <w:t>9.76</w:t>
            </w:r>
          </w:p>
        </w:tc>
        <w:tc>
          <w:tcPr>
            <w:tcW w:w="1559" w:type="dxa"/>
          </w:tcPr>
          <w:p w:rsidR="00BE3438" w:rsidRPr="00611A79" w:rsidRDefault="00BE3438" w:rsidP="00BE3438">
            <w:pPr>
              <w:rPr>
                <w:sz w:val="24"/>
                <w:szCs w:val="24"/>
              </w:rPr>
            </w:pPr>
            <w:r w:rsidRPr="00611A79">
              <w:rPr>
                <w:sz w:val="24"/>
                <w:szCs w:val="24"/>
              </w:rPr>
              <w:t>$8</w:t>
            </w:r>
            <w:r w:rsidR="00C0518A">
              <w:rPr>
                <w:sz w:val="24"/>
                <w:szCs w:val="24"/>
              </w:rPr>
              <w:t>5.68</w:t>
            </w:r>
          </w:p>
        </w:tc>
      </w:tr>
      <w:tr w:rsidR="00BE3438" w:rsidTr="00BE3438"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 Years Exp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99.96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97.92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94.86</w:t>
            </w:r>
          </w:p>
        </w:tc>
        <w:tc>
          <w:tcPr>
            <w:tcW w:w="1559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89.76</w:t>
            </w:r>
          </w:p>
        </w:tc>
        <w:tc>
          <w:tcPr>
            <w:tcW w:w="1559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85.68</w:t>
            </w:r>
          </w:p>
        </w:tc>
      </w:tr>
      <w:tr w:rsidR="00BE3438" w:rsidTr="00BE3438">
        <w:tc>
          <w:tcPr>
            <w:tcW w:w="1558" w:type="dxa"/>
          </w:tcPr>
          <w:p w:rsidR="00BE3438" w:rsidRDefault="00BE3438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10+ Years Exp.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98.94</w:t>
            </w:r>
          </w:p>
        </w:tc>
        <w:tc>
          <w:tcPr>
            <w:tcW w:w="1558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95.88</w:t>
            </w:r>
          </w:p>
        </w:tc>
        <w:tc>
          <w:tcPr>
            <w:tcW w:w="1559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89.76</w:t>
            </w:r>
          </w:p>
        </w:tc>
        <w:tc>
          <w:tcPr>
            <w:tcW w:w="1559" w:type="dxa"/>
          </w:tcPr>
          <w:p w:rsidR="00BE3438" w:rsidRPr="00611A79" w:rsidRDefault="00C0518A" w:rsidP="00BE34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89.76</w:t>
            </w:r>
            <w:bookmarkStart w:id="0" w:name="_GoBack"/>
            <w:bookmarkEnd w:id="0"/>
          </w:p>
        </w:tc>
      </w:tr>
    </w:tbl>
    <w:p w:rsidR="00BE3438" w:rsidRDefault="00BE3438" w:rsidP="00BE3438">
      <w:pPr>
        <w:spacing w:after="0"/>
        <w:rPr>
          <w:sz w:val="24"/>
          <w:szCs w:val="24"/>
        </w:rPr>
      </w:pPr>
    </w:p>
    <w:p w:rsidR="00611A79" w:rsidRPr="00BE3438" w:rsidRDefault="00611A79" w:rsidP="00BE3438">
      <w:pPr>
        <w:spacing w:after="0"/>
        <w:rPr>
          <w:sz w:val="24"/>
          <w:szCs w:val="24"/>
        </w:rPr>
      </w:pPr>
      <w:r>
        <w:rPr>
          <w:sz w:val="24"/>
          <w:szCs w:val="24"/>
        </w:rPr>
        <w:t>Upon completion of the 20</w:t>
      </w:r>
      <w:r w:rsidRPr="00611A7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consecutive day in a single assignment, a guest teacher is eligible to receive corresponding teacher pay.</w:t>
      </w:r>
    </w:p>
    <w:sectPr w:rsidR="00611A79" w:rsidRPr="00BE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38"/>
    <w:rsid w:val="000E6A52"/>
    <w:rsid w:val="00445248"/>
    <w:rsid w:val="005322C2"/>
    <w:rsid w:val="00611A79"/>
    <w:rsid w:val="00BE3438"/>
    <w:rsid w:val="00C0518A"/>
    <w:rsid w:val="00F7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31D53"/>
  <w15:chartTrackingRefBased/>
  <w15:docId w15:val="{8574B65A-5F26-4BA8-BBB5-B4741B75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3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Morgan, Matt</dc:creator>
  <cp:keywords/>
  <dc:description/>
  <cp:lastModifiedBy>Linder, Brian</cp:lastModifiedBy>
  <cp:revision>3</cp:revision>
  <cp:lastPrinted>2021-05-20T13:48:00Z</cp:lastPrinted>
  <dcterms:created xsi:type="dcterms:W3CDTF">2022-07-07T19:04:00Z</dcterms:created>
  <dcterms:modified xsi:type="dcterms:W3CDTF">2022-07-07T19:11:00Z</dcterms:modified>
</cp:coreProperties>
</file>